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64" w:rsidRPr="00EB7B85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657664" w:rsidRPr="00EB7B85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proofErr w:type="gramEnd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 решения </w:t>
      </w:r>
      <w:r w:rsidR="00E47B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Кириковского</w:t>
      </w:r>
      <w:r w:rsidR="00EB7B85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C59DE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Совета депутатов</w:t>
      </w:r>
    </w:p>
    <w:p w:rsidR="00657664" w:rsidRPr="00EB7B85" w:rsidRDefault="001910F0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Пировского</w:t>
      </w:r>
      <w:r w:rsidR="00657664"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Красноярского края о соответствии требованиям</w:t>
      </w:r>
    </w:p>
    <w:p w:rsidR="00657664" w:rsidRPr="00EB7B85" w:rsidRDefault="00657664" w:rsidP="0019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бюджетного</w:t>
      </w:r>
      <w:proofErr w:type="gramEnd"/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hyperlink r:id="rId5" w:tooltip="Законы в России" w:history="1">
        <w:r w:rsidRPr="00EB7B85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законодательства Российской Федерации</w:t>
        </w:r>
      </w:hyperlink>
      <w:r w:rsidRPr="00EB7B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проекта решения</w:t>
      </w:r>
    </w:p>
    <w:p w:rsidR="00657664" w:rsidRPr="00EB7B85" w:rsidRDefault="00657664" w:rsidP="001910F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8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 бюджете</w:t>
      </w:r>
      <w:r w:rsidR="00424F36" w:rsidRPr="002F58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</w:t>
      </w:r>
      <w:proofErr w:type="gramStart"/>
      <w:r w:rsidR="00424F36" w:rsidRPr="002F58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поселения </w:t>
      </w:r>
      <w:r w:rsidRPr="002F58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24F36" w:rsidRPr="002F58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Кириковского</w:t>
      </w:r>
      <w:proofErr w:type="gramEnd"/>
      <w:r w:rsidRPr="002F58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сельсовета на 201</w:t>
      </w:r>
      <w:r w:rsidR="001910F0" w:rsidRPr="002F58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 год и плановый период 2020</w:t>
      </w:r>
      <w:r w:rsidRPr="002F58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1910F0" w:rsidRPr="002F58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2F58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  <w:r w:rsidR="001910F0" w:rsidRPr="002F58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1910F0" w:rsidRDefault="00657664" w:rsidP="001910F0">
      <w:pPr>
        <w:pStyle w:val="4"/>
        <w:shd w:val="clear" w:color="auto" w:fill="auto"/>
        <w:tabs>
          <w:tab w:val="left" w:pos="6475"/>
        </w:tabs>
        <w:spacing w:before="0"/>
        <w:ind w:right="20" w:firstLine="420"/>
      </w:pPr>
      <w:r w:rsidRPr="00657664">
        <w:rPr>
          <w:sz w:val="24"/>
          <w:szCs w:val="24"/>
          <w:lang w:eastAsia="ru-RU"/>
        </w:rPr>
        <w:t>1</w:t>
      </w:r>
      <w:r w:rsidRPr="00231DC8">
        <w:rPr>
          <w:b/>
          <w:sz w:val="24"/>
          <w:szCs w:val="24"/>
          <w:lang w:eastAsia="ru-RU"/>
        </w:rPr>
        <w:t>.</w:t>
      </w:r>
      <w:r w:rsidRPr="00231DC8">
        <w:rPr>
          <w:b/>
          <w:lang w:eastAsia="ru-RU"/>
        </w:rPr>
        <w:t>Основание для проведения экспертизы</w:t>
      </w:r>
      <w:r w:rsidRPr="00231DC8">
        <w:rPr>
          <w:lang w:eastAsia="ru-RU"/>
        </w:rPr>
        <w:t xml:space="preserve">: Федеральный закон -ФЗ "Об общих принципах организации и деятельности контрольно-счетных органов субъектов Российской Федерации и </w:t>
      </w:r>
      <w:hyperlink r:id="rId6" w:tooltip="Муниципальные образования" w:history="1">
        <w:r w:rsidRPr="00231DC8">
          <w:rPr>
            <w:lang w:eastAsia="ru-RU"/>
          </w:rPr>
          <w:t>муниципальных образований</w:t>
        </w:r>
      </w:hyperlink>
      <w:r w:rsidRPr="00231DC8">
        <w:rPr>
          <w:lang w:eastAsia="ru-RU"/>
        </w:rPr>
        <w:t>",</w:t>
      </w:r>
      <w:r w:rsidRPr="00657664">
        <w:rPr>
          <w:sz w:val="24"/>
          <w:szCs w:val="24"/>
          <w:lang w:eastAsia="ru-RU"/>
        </w:rPr>
        <w:t xml:space="preserve"> </w:t>
      </w:r>
      <w:r w:rsidR="00231DC8">
        <w:rPr>
          <w:sz w:val="24"/>
          <w:szCs w:val="24"/>
          <w:lang w:eastAsia="ru-RU"/>
        </w:rPr>
        <w:t xml:space="preserve">ст. </w:t>
      </w:r>
      <w:r w:rsidR="001910F0">
        <w:t>153,157, 185, 187 Бюджетного кодекса Российской Федерации, Положение о Контрольно-счетном органе Пировского района, утвержденн</w:t>
      </w:r>
      <w:r w:rsidR="00231DC8">
        <w:t>ое</w:t>
      </w:r>
      <w:r w:rsidR="001910F0">
        <w:t xml:space="preserve"> решением Пировского районного Совета депутатов от 10.10.2013г. №45-285р, Положение о бюджетном процессе в </w:t>
      </w:r>
      <w:r w:rsidR="00E47BE4">
        <w:t>Кириковском</w:t>
      </w:r>
      <w:r w:rsidR="00EB7B85">
        <w:t xml:space="preserve"> </w:t>
      </w:r>
      <w:r w:rsidR="00231DC8">
        <w:t>сельсовете</w:t>
      </w:r>
      <w:r w:rsidR="001910F0">
        <w:t>, утвержденн</w:t>
      </w:r>
      <w:r w:rsidR="00231DC8">
        <w:t>ое</w:t>
      </w:r>
      <w:r w:rsidR="001910F0">
        <w:t xml:space="preserve"> решением </w:t>
      </w:r>
      <w:r w:rsidR="00E47BE4">
        <w:t>Кириковского</w:t>
      </w:r>
      <w:r w:rsidR="00EB7B85">
        <w:t xml:space="preserve"> </w:t>
      </w:r>
      <w:r w:rsidR="00231DC8">
        <w:t>сельского</w:t>
      </w:r>
      <w:r w:rsidR="001910F0">
        <w:t xml:space="preserve"> Совета депутатов от </w:t>
      </w:r>
      <w:r w:rsidR="007B2CCB">
        <w:t>1</w:t>
      </w:r>
      <w:r w:rsidR="00E47BE4">
        <w:t>4</w:t>
      </w:r>
      <w:r w:rsidR="001910F0" w:rsidRPr="00BC59DE">
        <w:t>.</w:t>
      </w:r>
      <w:r w:rsidR="00E47BE4">
        <w:t>07</w:t>
      </w:r>
      <w:r w:rsidR="001910F0" w:rsidRPr="00BC59DE">
        <w:t>.201</w:t>
      </w:r>
      <w:r w:rsidR="00E47BE4">
        <w:t>6</w:t>
      </w:r>
      <w:r w:rsidR="001910F0" w:rsidRPr="00BC59DE">
        <w:t>г.</w:t>
      </w:r>
      <w:r w:rsidR="00231DC8" w:rsidRPr="00BC59DE">
        <w:t xml:space="preserve"> </w:t>
      </w:r>
      <w:r w:rsidR="001910F0" w:rsidRPr="00BC59DE">
        <w:t>№</w:t>
      </w:r>
      <w:r w:rsidR="00E47BE4">
        <w:t>5-4</w:t>
      </w:r>
      <w:r w:rsidR="001910F0">
        <w:t xml:space="preserve"> и други</w:t>
      </w:r>
      <w:r w:rsidR="00231DC8">
        <w:t>е</w:t>
      </w:r>
      <w:r w:rsidR="001910F0">
        <w:t xml:space="preserve"> нормативн</w:t>
      </w:r>
      <w:r w:rsidR="00231DC8">
        <w:t>о</w:t>
      </w:r>
      <w:r w:rsidR="001910F0">
        <w:t xml:space="preserve"> правовы</w:t>
      </w:r>
      <w:r w:rsidR="00231DC8">
        <w:t>е</w:t>
      </w:r>
      <w:r w:rsidR="001910F0">
        <w:t xml:space="preserve"> документ</w:t>
      </w:r>
      <w:r w:rsidR="00231DC8">
        <w:t>ы.</w:t>
      </w:r>
      <w:r w:rsidR="001910F0">
        <w:t xml:space="preserve"> </w:t>
      </w:r>
    </w:p>
    <w:p w:rsidR="00EB7B85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2.Цель экспертизы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оценка финансово - экономических обоснований на предмет обоснованности проекта решения </w:t>
      </w:r>
      <w:r w:rsidR="00E47BE4">
        <w:rPr>
          <w:rFonts w:ascii="Times New Roman" w:hAnsi="Times New Roman" w:cs="Times New Roman"/>
          <w:sz w:val="26"/>
          <w:szCs w:val="26"/>
        </w:rPr>
        <w:t>Кириковского</w:t>
      </w:r>
      <w:r w:rsidR="00BC59DE" w:rsidRP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</w:t>
      </w:r>
      <w:r w:rsidR="00424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Кириковского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201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20-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7664" w:rsidRPr="00231DC8" w:rsidRDefault="00657664" w:rsidP="00231DC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3.Предмет экспертизы: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</w:t>
      </w:r>
      <w:r w:rsidR="00E47BE4">
        <w:rPr>
          <w:rFonts w:ascii="Times New Roman" w:hAnsi="Times New Roman" w:cs="Times New Roman"/>
          <w:sz w:val="26"/>
          <w:szCs w:val="26"/>
        </w:rPr>
        <w:t>Кириковского</w:t>
      </w:r>
      <w:r w:rsidR="00EB7B85">
        <w:rPr>
          <w:rFonts w:ascii="Times New Roman" w:hAnsi="Times New Roman" w:cs="Times New Roman"/>
          <w:sz w:val="26"/>
          <w:szCs w:val="26"/>
        </w:rPr>
        <w:t xml:space="preserve">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Совета депутатов </w:t>
      </w:r>
      <w:r w:rsidR="00424F36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</w:t>
      </w:r>
      <w:r w:rsidR="00424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Кириковского</w:t>
      </w:r>
      <w:r w:rsidR="00424F36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2019 год и на плановый период 2020-2021 годов»</w:t>
      </w:r>
      <w:r w:rsidR="00231DC8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и документы финансово-экономических обоснований указанного проекта</w:t>
      </w:r>
      <w:r w:rsid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231D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D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E55B3C" w:rsidRPr="00E55B3C" w:rsidRDefault="00E55B3C" w:rsidP="00E55B3C">
      <w:pPr>
        <w:widowControl w:val="0"/>
        <w:tabs>
          <w:tab w:val="left" w:pos="6475"/>
        </w:tabs>
        <w:spacing w:after="0" w:line="322" w:lineRule="exact"/>
        <w:ind w:right="20"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со статьями 153,157, 185, 187 Бюджетного кодекса Российской Федерации, Положением о Контрольно-счетном органе Пировского района, утвержденного решением Пировского районного Совета депутатов от 10.10.2013г. №45-285р, </w:t>
      </w:r>
      <w:r w:rsidR="00BC59DE" w:rsidRPr="00BC59DE">
        <w:rPr>
          <w:rFonts w:ascii="Times New Roman" w:hAnsi="Times New Roman" w:cs="Times New Roman"/>
          <w:sz w:val="26"/>
          <w:szCs w:val="26"/>
        </w:rPr>
        <w:t>Положение</w:t>
      </w:r>
      <w:r w:rsidR="00BC59DE">
        <w:rPr>
          <w:rFonts w:ascii="Times New Roman" w:hAnsi="Times New Roman" w:cs="Times New Roman"/>
          <w:sz w:val="26"/>
          <w:szCs w:val="26"/>
        </w:rPr>
        <w:t>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о бюджетном процессе в </w:t>
      </w:r>
      <w:r w:rsidR="00E47BE4">
        <w:rPr>
          <w:rFonts w:ascii="Times New Roman" w:hAnsi="Times New Roman" w:cs="Times New Roman"/>
          <w:sz w:val="26"/>
          <w:szCs w:val="26"/>
        </w:rPr>
        <w:t>Кириковском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сельсовете, утвержденное решением </w:t>
      </w:r>
      <w:r w:rsidR="00E47BE4">
        <w:rPr>
          <w:rFonts w:ascii="Times New Roman" w:hAnsi="Times New Roman" w:cs="Times New Roman"/>
          <w:sz w:val="26"/>
          <w:szCs w:val="26"/>
        </w:rPr>
        <w:t>Кириковского</w:t>
      </w:r>
      <w:r w:rsidR="00BC59DE" w:rsidRPr="00BC59DE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</w:t>
      </w:r>
      <w:r w:rsidR="00E47BE4">
        <w:rPr>
          <w:rFonts w:ascii="Times New Roman" w:hAnsi="Times New Roman" w:cs="Times New Roman"/>
          <w:sz w:val="26"/>
          <w:szCs w:val="26"/>
        </w:rPr>
        <w:t>14</w:t>
      </w:r>
      <w:r w:rsidR="00BC59DE" w:rsidRPr="00BC59DE">
        <w:rPr>
          <w:rFonts w:ascii="Times New Roman" w:hAnsi="Times New Roman" w:cs="Times New Roman"/>
          <w:sz w:val="26"/>
          <w:szCs w:val="26"/>
        </w:rPr>
        <w:t>.</w:t>
      </w:r>
      <w:r w:rsidR="00E47BE4">
        <w:rPr>
          <w:rFonts w:ascii="Times New Roman" w:hAnsi="Times New Roman" w:cs="Times New Roman"/>
          <w:sz w:val="26"/>
          <w:szCs w:val="26"/>
        </w:rPr>
        <w:t>07</w:t>
      </w:r>
      <w:r w:rsidR="00BC59DE" w:rsidRPr="00BC59DE">
        <w:rPr>
          <w:rFonts w:ascii="Times New Roman" w:hAnsi="Times New Roman" w:cs="Times New Roman"/>
          <w:sz w:val="26"/>
          <w:szCs w:val="26"/>
        </w:rPr>
        <w:t>.201</w:t>
      </w:r>
      <w:r w:rsidR="00E47BE4">
        <w:rPr>
          <w:rFonts w:ascii="Times New Roman" w:hAnsi="Times New Roman" w:cs="Times New Roman"/>
          <w:sz w:val="26"/>
          <w:szCs w:val="26"/>
        </w:rPr>
        <w:t>6</w:t>
      </w:r>
      <w:r w:rsidR="00BC59DE" w:rsidRPr="00BC59DE">
        <w:rPr>
          <w:rFonts w:ascii="Times New Roman" w:hAnsi="Times New Roman" w:cs="Times New Roman"/>
          <w:sz w:val="26"/>
          <w:szCs w:val="26"/>
        </w:rPr>
        <w:t>г. №</w:t>
      </w:r>
      <w:r w:rsidR="00E47BE4">
        <w:rPr>
          <w:rFonts w:ascii="Times New Roman" w:hAnsi="Times New Roman" w:cs="Times New Roman"/>
          <w:sz w:val="26"/>
          <w:szCs w:val="26"/>
        </w:rPr>
        <w:t>5-4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другими нормативными правовыми документами Контрольно-счетным органом Пировского района проведена экспертиза проекта решения </w:t>
      </w:r>
      <w:r w:rsidR="00424F36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</w:t>
      </w:r>
      <w:r w:rsidR="00424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Кириковского</w:t>
      </w:r>
      <w:r w:rsidR="00424F36" w:rsidRPr="0023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2019 год и на плановый период 2020-2021 годов»</w:t>
      </w:r>
      <w:r w:rsidRPr="00E55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бюджета, проект решения)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соответствии требованиям бюджетного законодательства.</w:t>
      </w:r>
    </w:p>
    <w:p w:rsidR="00657664" w:rsidRPr="00E55B3C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решения внесен администрацией </w:t>
      </w:r>
      <w:r w:rsidR="00E47BE4">
        <w:rPr>
          <w:rFonts w:ascii="Times New Roman" w:hAnsi="Times New Roman" w:cs="Times New Roman"/>
          <w:sz w:val="26"/>
          <w:szCs w:val="26"/>
        </w:rPr>
        <w:t>Кириковского</w:t>
      </w:r>
      <w:r w:rsidR="00EB7B85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соответствующий статье 185 Бюджетного кодекса Российской Федерации – </w:t>
      </w:r>
      <w:r w:rsidRPr="00424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hyperlink r:id="rId7" w:tooltip="15 ноября" w:history="1">
        <w:r w:rsidRPr="00424F3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15 ноября</w:t>
        </w:r>
      </w:hyperlink>
      <w:r w:rsidRPr="00424F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E55B3C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показателей и характеристик (приложений), в представленном пакете документов, устанавливаемый проектом решения 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требованиям 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статьи 184.1 Бюджетного кодекса Российской Федерации и стать</w:t>
      </w:r>
      <w:r w:rsid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и 18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бюджетном процессе в</w:t>
      </w:r>
      <w:r w:rsid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7BE4">
        <w:rPr>
          <w:rFonts w:ascii="Times New Roman" w:hAnsi="Times New Roman" w:cs="Times New Roman"/>
          <w:sz w:val="26"/>
          <w:szCs w:val="26"/>
        </w:rPr>
        <w:t>Кириковском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сельсовете</w:t>
      </w:r>
      <w:r w:rsidRPr="00E55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FA05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 в полном объеме.</w:t>
      </w:r>
      <w:r w:rsidRPr="00E55B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7664" w:rsidRPr="00657664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составлении и исполнении бюджетов </w:t>
      </w:r>
      <w:hyperlink r:id="rId8" w:tooltip="Бюджетная система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бюджетной системы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рации, в проекте бюджета на 2019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55B3C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распределение </w:t>
      </w:r>
      <w:hyperlink r:id="rId9" w:tooltip="Бюджетные ассигнования" w:history="1">
        <w:r w:rsidRPr="00BC59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бюджетных ассигнований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по муниципальной программе и непрограммным направлениям деятельности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664" w:rsidRPr="00FA0544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5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статьей 184.2 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кодекса Российской Федерации (далее – БК РФ), с проектом решения о бюджете представлен макет проект</w:t>
      </w:r>
      <w:r w:rsidR="00FA0544"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proofErr w:type="gramStart"/>
      <w:r w:rsidR="00FA0544"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одной 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FA0544"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proofErr w:type="gramEnd"/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FA0544"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FA0544" w:rsidRDefault="00657664" w:rsidP="00E55B3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5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 п.2, ст.179 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кодекса РФ муниципальная программа «</w:t>
      </w:r>
      <w:r w:rsidR="00FA0544"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жизнедеятельности на 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FA0544"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Кириковского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 была утверждена</w:t>
      </w:r>
      <w:r w:rsidR="00FA0544"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Кириковского сельсовета от 05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.11.2013г</w:t>
      </w:r>
      <w:r w:rsidR="00FA0544"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№44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0544"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последующим внесением изменений.</w:t>
      </w:r>
    </w:p>
    <w:p w:rsidR="00657664" w:rsidRPr="00BC59DE" w:rsidRDefault="00657664" w:rsidP="00BC59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подготовлен в соответствии с требованиями статьи ст.172, 184.1 Бюджетного кодекса Российской Федерации; принципами, сформулированными в Бюджетном послании Президента Российской Федерации о бюджетной политике;</w:t>
      </w:r>
      <w:r w:rsid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направлениями бюджетной и налоговой политики Красноярского края, 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E47BE4">
        <w:rPr>
          <w:rFonts w:ascii="Times New Roman" w:hAnsi="Times New Roman" w:cs="Times New Roman"/>
          <w:sz w:val="26"/>
          <w:szCs w:val="26"/>
        </w:rPr>
        <w:t>Кириковского</w:t>
      </w:r>
      <w:r w:rsidR="00E47BE4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C59DE"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а также федеральным и краевым бюджетным и налоговым законодательством, нормативными </w:t>
      </w:r>
      <w:hyperlink r:id="rId10" w:tooltip="Правовые акты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правовыми актами</w:t>
        </w:r>
      </w:hyperlink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7BE4">
        <w:rPr>
          <w:rFonts w:ascii="Times New Roman" w:hAnsi="Times New Roman" w:cs="Times New Roman"/>
          <w:sz w:val="26"/>
          <w:szCs w:val="26"/>
        </w:rPr>
        <w:t>Кириковского</w:t>
      </w:r>
      <w:r w:rsidRPr="00BC5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657664" w:rsidRPr="00E0537A" w:rsidRDefault="00657664" w:rsidP="00BC59D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доходов и расходов бюджета произведено в соответствии с Приказом Министерства финансов Российской Федерации от 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08.06.2018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132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н «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формирования и применения кодов </w:t>
      </w:r>
      <w:hyperlink r:id="rId11" w:tooltip="Бюджетная классификация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бюджетной классификации</w:t>
        </w:r>
      </w:hyperlink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, их структуре и принципах назначения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составе материалов к проекту решения о бюджете представлены основные направления бюджетной и налоговой политики </w:t>
      </w:r>
      <w:r w:rsidR="00E47BE4" w:rsidRPr="00FA0544">
        <w:rPr>
          <w:rFonts w:ascii="Times New Roman" w:hAnsi="Times New Roman" w:cs="Times New Roman"/>
          <w:sz w:val="26"/>
          <w:szCs w:val="26"/>
        </w:rPr>
        <w:t>Кириковского</w:t>
      </w:r>
      <w:r w:rsidR="00EB7B85"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E0537A"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-20</w:t>
      </w:r>
      <w:r w:rsidR="00E0537A"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Предлагаемая данным документом реализация бюджетной и налоговой политики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соответствует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201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Общая характеристика проекта бюджета на 201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20-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бюджета на 201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 с учетом равенства расходов с доходами.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со ст.33 БК РФ принцип сбалансированности соблюден.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проекте решения о бюджете предлагается утвердить бюджет </w:t>
      </w:r>
      <w:r w:rsidR="00E47BE4">
        <w:rPr>
          <w:rFonts w:ascii="Times New Roman" w:hAnsi="Times New Roman" w:cs="Times New Roman"/>
          <w:sz w:val="26"/>
          <w:szCs w:val="26"/>
        </w:rPr>
        <w:t>Кириковского</w:t>
      </w:r>
      <w:r w:rsidR="007B2CCB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:rsidR="00657664" w:rsidRPr="00E0537A" w:rsidRDefault="00657664" w:rsidP="00E053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доходам в сумме </w:t>
      </w:r>
      <w:r w:rsid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8686,44 тыс.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расходам в сумме </w:t>
      </w:r>
      <w:r w:rsid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8686,44 тыс.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E0537A" w:rsidRDefault="00E0537A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E0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2020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664" w:rsidRPr="00E053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 w:rsid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8689,04тыс. руб.</w:t>
      </w:r>
      <w:r w:rsidR="00657664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расходам в сумме </w:t>
      </w:r>
      <w:r w:rsid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8689,04 тыс. руб.</w:t>
      </w:r>
    </w:p>
    <w:p w:rsidR="00657664" w:rsidRPr="00E0537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05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  <w:r w:rsidRPr="00FA05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E0537A" w:rsidRPr="00FA05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FA05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доходам в сумме </w:t>
      </w:r>
      <w:r w:rsidR="00FA0544"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8619,04 тыс. руб.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 расходам в сумме </w:t>
      </w:r>
      <w:r w:rsid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8619,04 тыс. руб.</w:t>
      </w:r>
    </w:p>
    <w:p w:rsidR="00657664" w:rsidRPr="00E0537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</w:t>
      </w:r>
      <w:r w:rsid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мый дефицит бюджета 0,00 рублей ежегодно.</w:t>
      </w:r>
    </w:p>
    <w:p w:rsidR="00657664" w:rsidRPr="00E0537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201</w:t>
      </w:r>
      <w:r w:rsidR="00E0537A"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по 20</w:t>
      </w:r>
      <w:r w:rsidR="00E0537A"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снижение доходов составит </w:t>
      </w:r>
      <w:r w:rsidR="00FA0544"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67,40 тыс.</w:t>
      </w:r>
      <w:r w:rsid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Особенности формирования доходов и</w:t>
      </w:r>
      <w:r w:rsidR="00E0537A"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053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расходов бюджета 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сформированы на основании прогноза </w:t>
      </w:r>
      <w:hyperlink r:id="rId12" w:tooltip="Социально-экономическое развитие" w:history="1">
        <w:r w:rsidRPr="00E053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социально-экономического развития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7BE4">
        <w:rPr>
          <w:rFonts w:ascii="Times New Roman" w:hAnsi="Times New Roman" w:cs="Times New Roman"/>
          <w:sz w:val="26"/>
          <w:szCs w:val="26"/>
        </w:rPr>
        <w:t>Кириковского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именно на основе ожидаемых итогов социально-экономического развития </w:t>
      </w:r>
      <w:r w:rsidR="00E47BE4">
        <w:rPr>
          <w:rFonts w:ascii="Times New Roman" w:hAnsi="Times New Roman" w:cs="Times New Roman"/>
          <w:sz w:val="26"/>
          <w:szCs w:val="26"/>
        </w:rPr>
        <w:t>Кириковского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за 201</w:t>
      </w:r>
      <w:r w:rsidR="00E0537A"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а также прогноза главного администратора доходов бюджета.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Прогнозный объем бюджета действующих обязательств рассчитан исходя из объемов средств, предусмотренных решением сельского Совета депутатов и иными </w:t>
      </w:r>
      <w:hyperlink r:id="rId13" w:tooltip="Акт нормативный" w:history="1">
        <w:r w:rsidRPr="00E0537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нормативными актами</w:t>
        </w:r>
      </w:hyperlink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A05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исключены расходы, имеющие непостоянный, разовый характер.</w:t>
      </w:r>
    </w:p>
    <w:p w:rsidR="00657664" w:rsidRPr="00E0537A" w:rsidRDefault="00657664" w:rsidP="00E0537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основу принят объем расходов, предусмотренный на 201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E47BE4">
        <w:rPr>
          <w:rFonts w:ascii="Times New Roman" w:hAnsi="Times New Roman" w:cs="Times New Roman"/>
          <w:sz w:val="26"/>
          <w:szCs w:val="26"/>
        </w:rPr>
        <w:t>Кириковского</w:t>
      </w:r>
      <w:r w:rsidRPr="00E053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депутатов.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бюджете принимаемых обязательств учтены расходы при реализации ранее принятой муниципальной программ</w:t>
      </w:r>
      <w:r w:rsidR="0003597D"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3597D"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жизнедеятельности</w:t>
      </w:r>
      <w:r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E47BE4" w:rsidRPr="0003597D">
        <w:rPr>
          <w:rFonts w:ascii="Times New Roman" w:hAnsi="Times New Roman" w:cs="Times New Roman"/>
          <w:sz w:val="26"/>
          <w:szCs w:val="26"/>
        </w:rPr>
        <w:t>Кириковского</w:t>
      </w:r>
      <w:r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сельсовета» 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Межбюджетные трансферты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объем дотаций на выравнивание бюджетной обеспеченности бюджета определен с индексацией к уровню 201</w:t>
      </w:r>
      <w:r w:rsidR="00B83D49"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</w:t>
      </w:r>
      <w:hyperlink r:id="rId14" w:tooltip="Бюджет сбалансированный" w:history="1">
        <w:r w:rsidRPr="0003597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сбалансированности бюджета</w:t>
        </w:r>
      </w:hyperlink>
      <w:r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проекте решения о бюджете предусмотрены иные межбюджетные трансферты в виде межбюджетных трансфертов на 201</w:t>
      </w:r>
      <w:r w:rsidR="00B83D49"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</w:t>
      </w:r>
      <w:r w:rsidR="00B83D49"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азмере </w:t>
      </w:r>
      <w:r w:rsidR="0003597D"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>1730,17 тыс.</w:t>
      </w:r>
      <w:r w:rsidR="00B83D49"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на 2020</w:t>
      </w:r>
      <w:r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03597D"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>1670,81 тыс.</w:t>
      </w:r>
      <w:r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и на 20</w:t>
      </w:r>
      <w:r w:rsidR="00B83D49"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03597D"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>1593,64 тыс.</w:t>
      </w:r>
      <w:r w:rsidRPr="00035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657664" w:rsidRPr="00B83D49" w:rsidRDefault="00657664" w:rsidP="00B83D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Доходная часть проекта бюджета</w:t>
      </w:r>
    </w:p>
    <w:p w:rsidR="00657664" w:rsidRPr="00B83D49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 доходной части бюджета учтено действующее на момент разработки проекта бюджета налоговое и бюджетное законодательство Российской Федерации, Красноярского края, 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</w:t>
      </w:r>
      <w:r w:rsidR="00E47BE4">
        <w:rPr>
          <w:rFonts w:ascii="Times New Roman" w:hAnsi="Times New Roman" w:cs="Times New Roman"/>
          <w:sz w:val="26"/>
          <w:szCs w:val="26"/>
        </w:rPr>
        <w:t>Кириковского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а также федеральные законы, предусматривающие внесение следующих изменений и 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дополнений в законодательство Российской Федерации, вступающие в действие с 201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в плановом периоде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B83D49"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83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Pr="00CD587C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4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61</w:t>
      </w:r>
      <w:r w:rsidR="00B83D49" w:rsidRPr="00DD5435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Pr="00DD5435">
        <w:rPr>
          <w:rFonts w:ascii="Times New Roman" w:eastAsia="Times New Roman" w:hAnsi="Times New Roman" w:cs="Times New Roman"/>
          <w:sz w:val="26"/>
          <w:szCs w:val="26"/>
          <w:lang w:eastAsia="ru-RU"/>
        </w:rPr>
        <w:t>, 62, 137, 139 БК сформирована доходная часть проекта бюджета и представлена в виде приложения № 4 к проекту о бюджете на 201</w:t>
      </w:r>
      <w:r w:rsidR="00B83D49" w:rsidRPr="00DD5435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и плановый период 2020</w:t>
      </w:r>
      <w:r w:rsidRPr="00DD5435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B83D49" w:rsidRPr="00DD543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DD5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</w:t>
      </w:r>
    </w:p>
    <w:p w:rsidR="00657664" w:rsidRPr="00CD587C" w:rsidRDefault="00657664" w:rsidP="00B83D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r w:rsidRPr="00DD543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3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решения, доходы бюджета поселения на 201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и на плановый период 2020-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83D49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сформированы в соответствии со статьями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61.5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 Доходы спрогнозированы в условиях действующего законодательства о налогах и сборах, бюджетного законодательства, а также законодательства о неналоговых доходах. При этом учтены изменения в законодательстве Российской Федерации.</w:t>
      </w:r>
    </w:p>
    <w:p w:rsidR="00657664" w:rsidRPr="00CD587C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БК РФ неналоговые доходы бюджета </w:t>
      </w:r>
      <w:r w:rsidR="00EB7B8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сформированы в соответствии со статьями 41, 42, 46 БК РФ.</w:t>
      </w:r>
    </w:p>
    <w:p w:rsidR="00657664" w:rsidRPr="00CD587C" w:rsidRDefault="00657664" w:rsidP="00CD587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</w:t>
      </w:r>
      <w:r w:rsidR="00E47BE4">
        <w:rPr>
          <w:rFonts w:ascii="Times New Roman" w:hAnsi="Times New Roman" w:cs="Times New Roman"/>
          <w:sz w:val="26"/>
          <w:szCs w:val="26"/>
        </w:rPr>
        <w:t>Кириковского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 201</w:t>
      </w:r>
      <w:r w:rsidR="00CD587C"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как и в предшествующие бюджетные периоды, в значительной мере будут сформированы за счет безвозмездных поступлений, доля которых составит </w:t>
      </w:r>
      <w:r w:rsidR="00DD5435">
        <w:rPr>
          <w:rFonts w:ascii="Times New Roman" w:eastAsia="Times New Roman" w:hAnsi="Times New Roman" w:cs="Times New Roman"/>
          <w:sz w:val="26"/>
          <w:szCs w:val="26"/>
          <w:lang w:eastAsia="ru-RU"/>
        </w:rPr>
        <w:t>90,8%</w:t>
      </w:r>
      <w:r w:rsidRPr="00CD5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представлены </w:t>
      </w:r>
      <w:r w:rsidRPr="00DD54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таблице 1. Заключения.</w:t>
      </w:r>
    </w:p>
    <w:p w:rsidR="00CD587C" w:rsidRDefault="00657664" w:rsidP="00DD5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43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представлен</w:t>
      </w:r>
      <w:r w:rsidR="00DD5435" w:rsidRPr="00DD543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D5435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оценке исполнения бюджета за 201</w:t>
      </w:r>
      <w:r w:rsidR="00EB7B85" w:rsidRPr="00DD543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D5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доходы </w:t>
      </w:r>
      <w:hyperlink r:id="rId15" w:tooltip="Бюджет местный" w:history="1">
        <w:r w:rsidRPr="00DD543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местного бюджета</w:t>
        </w:r>
      </w:hyperlink>
      <w:r w:rsidRPr="00DD5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составят </w:t>
      </w:r>
      <w:r w:rsidR="00DD5435" w:rsidRPr="00DD5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10412,00 тыс. </w:t>
      </w:r>
      <w:r w:rsidRPr="00DD543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p w:rsidR="00657664" w:rsidRDefault="00657664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бюджета</w:t>
      </w:r>
    </w:p>
    <w:p w:rsidR="00B2621D" w:rsidRDefault="00B2621D" w:rsidP="00B262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 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559"/>
        <w:gridCol w:w="1695"/>
      </w:tblGrid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95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CD587C" w:rsidTr="00B2621D">
        <w:tc>
          <w:tcPr>
            <w:tcW w:w="4248" w:type="dxa"/>
          </w:tcPr>
          <w:p w:rsidR="00CD587C" w:rsidRPr="00DD5435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35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CD587C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35">
              <w:rPr>
                <w:rFonts w:ascii="Times New Roman" w:eastAsia="Times New Roman" w:hAnsi="Times New Roman" w:cs="Times New Roman"/>
                <w:b/>
                <w:lang w:eastAsia="ru-RU"/>
              </w:rPr>
              <w:t>798,46</w:t>
            </w:r>
          </w:p>
        </w:tc>
        <w:tc>
          <w:tcPr>
            <w:tcW w:w="1559" w:type="dxa"/>
          </w:tcPr>
          <w:p w:rsidR="00CD587C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35">
              <w:rPr>
                <w:rFonts w:ascii="Times New Roman" w:eastAsia="Times New Roman" w:hAnsi="Times New Roman" w:cs="Times New Roman"/>
                <w:b/>
                <w:lang w:eastAsia="ru-RU"/>
              </w:rPr>
              <w:t>814,76</w:t>
            </w:r>
          </w:p>
        </w:tc>
        <w:tc>
          <w:tcPr>
            <w:tcW w:w="1695" w:type="dxa"/>
          </w:tcPr>
          <w:p w:rsidR="00CD587C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35">
              <w:rPr>
                <w:rFonts w:ascii="Times New Roman" w:eastAsia="Times New Roman" w:hAnsi="Times New Roman" w:cs="Times New Roman"/>
                <w:b/>
                <w:lang w:eastAsia="ru-RU"/>
              </w:rPr>
              <w:t>834,58</w:t>
            </w:r>
          </w:p>
        </w:tc>
      </w:tr>
      <w:tr w:rsidR="00CD587C" w:rsidTr="00B2621D">
        <w:tc>
          <w:tcPr>
            <w:tcW w:w="4248" w:type="dxa"/>
          </w:tcPr>
          <w:p w:rsidR="00CD587C" w:rsidRPr="00DD5435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3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CD587C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35">
              <w:rPr>
                <w:rFonts w:ascii="Times New Roman" w:eastAsia="Times New Roman" w:hAnsi="Times New Roman" w:cs="Times New Roman"/>
                <w:lang w:eastAsia="ru-RU"/>
              </w:rPr>
              <w:t>70,06</w:t>
            </w:r>
          </w:p>
        </w:tc>
        <w:tc>
          <w:tcPr>
            <w:tcW w:w="1559" w:type="dxa"/>
          </w:tcPr>
          <w:p w:rsidR="00CD587C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35">
              <w:rPr>
                <w:rFonts w:ascii="Times New Roman" w:eastAsia="Times New Roman" w:hAnsi="Times New Roman" w:cs="Times New Roman"/>
                <w:lang w:eastAsia="ru-RU"/>
              </w:rPr>
              <w:t>71,98</w:t>
            </w:r>
          </w:p>
        </w:tc>
        <w:tc>
          <w:tcPr>
            <w:tcW w:w="1695" w:type="dxa"/>
          </w:tcPr>
          <w:p w:rsidR="00CD587C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35">
              <w:rPr>
                <w:rFonts w:ascii="Times New Roman" w:eastAsia="Times New Roman" w:hAnsi="Times New Roman" w:cs="Times New Roman"/>
                <w:lang w:eastAsia="ru-RU"/>
              </w:rPr>
              <w:t>74,60</w:t>
            </w:r>
          </w:p>
        </w:tc>
      </w:tr>
      <w:tr w:rsidR="00CD587C" w:rsidTr="00B2621D">
        <w:tc>
          <w:tcPr>
            <w:tcW w:w="4248" w:type="dxa"/>
          </w:tcPr>
          <w:p w:rsidR="00CD587C" w:rsidRPr="00DD5435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35">
              <w:rPr>
                <w:rFonts w:ascii="Times New Roman" w:eastAsia="Times New Roman" w:hAnsi="Times New Roman" w:cs="Times New Roman"/>
                <w:lang w:eastAsia="ru-RU"/>
              </w:rPr>
              <w:t>Налог на товары (работы, услуги)</w:t>
            </w:r>
          </w:p>
        </w:tc>
        <w:tc>
          <w:tcPr>
            <w:tcW w:w="1843" w:type="dxa"/>
          </w:tcPr>
          <w:p w:rsidR="00CD587C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74,80</w:t>
            </w:r>
          </w:p>
        </w:tc>
        <w:tc>
          <w:tcPr>
            <w:tcW w:w="1559" w:type="dxa"/>
          </w:tcPr>
          <w:p w:rsidR="00CD587C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79,90</w:t>
            </w:r>
          </w:p>
        </w:tc>
        <w:tc>
          <w:tcPr>
            <w:tcW w:w="1695" w:type="dxa"/>
          </w:tcPr>
          <w:p w:rsidR="00CD587C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</w:tr>
      <w:tr w:rsidR="00CD587C" w:rsidTr="00B2621D">
        <w:tc>
          <w:tcPr>
            <w:tcW w:w="4248" w:type="dxa"/>
          </w:tcPr>
          <w:p w:rsidR="00CD587C" w:rsidRPr="00DD5435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35">
              <w:rPr>
                <w:rFonts w:ascii="Times New Roman" w:eastAsia="Times New Roman" w:hAnsi="Times New Roman" w:cs="Times New Roman"/>
                <w:lang w:eastAsia="ru-RU"/>
              </w:rPr>
              <w:t>Налог на совокупный доход</w:t>
            </w:r>
          </w:p>
        </w:tc>
        <w:tc>
          <w:tcPr>
            <w:tcW w:w="1843" w:type="dxa"/>
          </w:tcPr>
          <w:p w:rsidR="00CD587C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127,00</w:t>
            </w:r>
          </w:p>
        </w:tc>
        <w:tc>
          <w:tcPr>
            <w:tcW w:w="1559" w:type="dxa"/>
          </w:tcPr>
          <w:p w:rsidR="00CD587C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131,88</w:t>
            </w:r>
          </w:p>
        </w:tc>
        <w:tc>
          <w:tcPr>
            <w:tcW w:w="1695" w:type="dxa"/>
          </w:tcPr>
          <w:p w:rsidR="00CD587C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137,18</w:t>
            </w:r>
          </w:p>
        </w:tc>
      </w:tr>
      <w:tr w:rsidR="00CD587C" w:rsidTr="00B2621D">
        <w:tc>
          <w:tcPr>
            <w:tcW w:w="4248" w:type="dxa"/>
          </w:tcPr>
          <w:p w:rsidR="00CD587C" w:rsidRPr="00DD5435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35">
              <w:rPr>
                <w:rFonts w:ascii="Times New Roman" w:eastAsia="Times New Roman" w:hAnsi="Times New Roman" w:cs="Times New Roman"/>
                <w:lang w:eastAsia="ru-RU"/>
              </w:rPr>
              <w:t>Налог на имущество</w:t>
            </w:r>
          </w:p>
        </w:tc>
        <w:tc>
          <w:tcPr>
            <w:tcW w:w="1843" w:type="dxa"/>
          </w:tcPr>
          <w:p w:rsidR="00CD587C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102,60</w:t>
            </w:r>
          </w:p>
        </w:tc>
        <w:tc>
          <w:tcPr>
            <w:tcW w:w="1559" w:type="dxa"/>
          </w:tcPr>
          <w:p w:rsidR="00CD587C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107,00</w:t>
            </w:r>
          </w:p>
        </w:tc>
        <w:tc>
          <w:tcPr>
            <w:tcW w:w="1695" w:type="dxa"/>
          </w:tcPr>
          <w:p w:rsidR="00CD587C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108,00</w:t>
            </w:r>
          </w:p>
        </w:tc>
      </w:tr>
      <w:tr w:rsidR="00CD587C" w:rsidTr="00B2621D">
        <w:tc>
          <w:tcPr>
            <w:tcW w:w="4248" w:type="dxa"/>
          </w:tcPr>
          <w:p w:rsidR="00CD587C" w:rsidRPr="00DD5435" w:rsidRDefault="00CD587C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35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</w:tcPr>
          <w:p w:rsidR="00CD587C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559" w:type="dxa"/>
          </w:tcPr>
          <w:p w:rsidR="00CD587C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695" w:type="dxa"/>
          </w:tcPr>
          <w:p w:rsidR="00CD587C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</w:tr>
      <w:tr w:rsidR="00CD587C" w:rsidTr="00B2621D">
        <w:tc>
          <w:tcPr>
            <w:tcW w:w="4248" w:type="dxa"/>
          </w:tcPr>
          <w:p w:rsidR="00CD587C" w:rsidRPr="00DD5435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35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</w:t>
            </w:r>
          </w:p>
        </w:tc>
        <w:tc>
          <w:tcPr>
            <w:tcW w:w="1843" w:type="dxa"/>
          </w:tcPr>
          <w:p w:rsidR="00CD587C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  <w:tc>
          <w:tcPr>
            <w:tcW w:w="1559" w:type="dxa"/>
          </w:tcPr>
          <w:p w:rsidR="00CD587C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  <w:tc>
          <w:tcPr>
            <w:tcW w:w="1695" w:type="dxa"/>
          </w:tcPr>
          <w:p w:rsidR="00CD587C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</w:tr>
      <w:tr w:rsidR="00DD5435" w:rsidTr="00B2621D">
        <w:tc>
          <w:tcPr>
            <w:tcW w:w="4248" w:type="dxa"/>
          </w:tcPr>
          <w:p w:rsidR="00DD5435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</w:tcPr>
          <w:p w:rsidR="00DD5435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559" w:type="dxa"/>
          </w:tcPr>
          <w:p w:rsidR="00DD5435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695" w:type="dxa"/>
          </w:tcPr>
          <w:p w:rsidR="00DD5435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B2621D" w:rsidTr="00B2621D">
        <w:tc>
          <w:tcPr>
            <w:tcW w:w="4248" w:type="dxa"/>
          </w:tcPr>
          <w:p w:rsidR="00B2621D" w:rsidRPr="00DD5435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35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 от других бюджетов РФ</w:t>
            </w:r>
          </w:p>
        </w:tc>
        <w:tc>
          <w:tcPr>
            <w:tcW w:w="1843" w:type="dxa"/>
          </w:tcPr>
          <w:p w:rsidR="00B2621D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35">
              <w:rPr>
                <w:rFonts w:ascii="Times New Roman" w:eastAsia="Times New Roman" w:hAnsi="Times New Roman" w:cs="Times New Roman"/>
                <w:b/>
                <w:lang w:eastAsia="ru-RU"/>
              </w:rPr>
              <w:t>7887,98</w:t>
            </w:r>
          </w:p>
        </w:tc>
        <w:tc>
          <w:tcPr>
            <w:tcW w:w="1559" w:type="dxa"/>
          </w:tcPr>
          <w:p w:rsidR="00B2621D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35">
              <w:rPr>
                <w:rFonts w:ascii="Times New Roman" w:eastAsia="Times New Roman" w:hAnsi="Times New Roman" w:cs="Times New Roman"/>
                <w:b/>
                <w:lang w:eastAsia="ru-RU"/>
              </w:rPr>
              <w:t>7874,28</w:t>
            </w:r>
          </w:p>
        </w:tc>
        <w:tc>
          <w:tcPr>
            <w:tcW w:w="1695" w:type="dxa"/>
          </w:tcPr>
          <w:p w:rsidR="00B2621D" w:rsidRPr="00DD5435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35">
              <w:rPr>
                <w:rFonts w:ascii="Times New Roman" w:eastAsia="Times New Roman" w:hAnsi="Times New Roman" w:cs="Times New Roman"/>
                <w:b/>
                <w:lang w:eastAsia="ru-RU"/>
              </w:rPr>
              <w:t>7784,46</w:t>
            </w:r>
          </w:p>
        </w:tc>
      </w:tr>
      <w:tr w:rsidR="00B2621D" w:rsidTr="00B2621D">
        <w:tc>
          <w:tcPr>
            <w:tcW w:w="4248" w:type="dxa"/>
          </w:tcPr>
          <w:p w:rsidR="00B2621D" w:rsidRPr="00B2621D" w:rsidRDefault="00B2621D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</w:tcPr>
          <w:p w:rsidR="00B2621D" w:rsidRPr="00B2621D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8686,44</w:t>
            </w:r>
          </w:p>
        </w:tc>
        <w:tc>
          <w:tcPr>
            <w:tcW w:w="1559" w:type="dxa"/>
          </w:tcPr>
          <w:p w:rsidR="00B2621D" w:rsidRPr="00B2621D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8689,04</w:t>
            </w:r>
          </w:p>
        </w:tc>
        <w:tc>
          <w:tcPr>
            <w:tcW w:w="1695" w:type="dxa"/>
          </w:tcPr>
          <w:p w:rsidR="00B2621D" w:rsidRPr="00B2621D" w:rsidRDefault="00DD5435" w:rsidP="00CD5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8619,04</w:t>
            </w:r>
          </w:p>
        </w:tc>
      </w:tr>
    </w:tbl>
    <w:p w:rsidR="00CD587C" w:rsidRPr="00657664" w:rsidRDefault="00CD587C" w:rsidP="00CD5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664" w:rsidRPr="00A26110" w:rsidRDefault="00657664" w:rsidP="00A261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Налог на доходы физических лиц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</w:t>
      </w:r>
      <w:r w:rsidRPr="00A261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налога на доходы физических лиц 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определена исходя из оценки ожидаемого исполнения 201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 учетом: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показателей Прогноза СЭР;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-данных налоговой статистики по форме «О налоговой базе и структуре начислений по налогу на доходы физических лиц»;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-информации УФНС по краю, предоставленной в соответствии 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приказом № 65н.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на 201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прогнозируется в 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DD5435">
        <w:rPr>
          <w:rFonts w:ascii="Times New Roman" w:eastAsia="Times New Roman" w:hAnsi="Times New Roman" w:cs="Times New Roman"/>
          <w:sz w:val="26"/>
          <w:szCs w:val="26"/>
          <w:lang w:eastAsia="ru-RU"/>
        </w:rPr>
        <w:t>69,65тыс.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На 20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4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</w:t>
      </w:r>
      <w:r w:rsid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71,54</w:t>
      </w:r>
      <w:r w:rsidR="00DD54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на 20</w:t>
      </w:r>
      <w:r w:rsidR="00A26110"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 74,16тыс.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Акцизы по подакцизным товарам (продукции), производимым на территории Российской Федерации </w:t>
      </w:r>
    </w:p>
    <w:p w:rsidR="00657664" w:rsidRDefault="00657664" w:rsidP="00687E7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сумм, учтенных в проекте закона края «О краевом бюджете на 201</w:t>
      </w:r>
      <w:r w:rsidR="00A26110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26110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</w:t>
      </w:r>
      <w:r w:rsidR="00687E73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0,00</w:t>
      </w:r>
      <w:r w:rsidR="008E34BD"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  <w:r w:rsidR="00687E73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доходов консолидированного бюджета Красноярского края от акцизов </w:t>
      </w:r>
      <w:r w:rsidR="00687E73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подакцизным товарам, производимым на территории Российской Федерации 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составят по под</w:t>
      </w:r>
      <w:r w:rsidR="00687E73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статьям бюджетной классификации в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87E73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7E73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74,80 тыс.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687E73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7E73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87E73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7E73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79,90 тыс.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</w:t>
      </w:r>
      <w:r w:rsidR="00687E73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26110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87E73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7E73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90,80 тыс.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bookmarkStart w:id="0" w:name="_GoBack"/>
      <w:bookmarkEnd w:id="0"/>
    </w:p>
    <w:p w:rsidR="00687E73" w:rsidRDefault="00687E73" w:rsidP="00687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E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Налог на совокупный доход </w:t>
      </w:r>
    </w:p>
    <w:p w:rsidR="00687E73" w:rsidRDefault="00687E73" w:rsidP="00687E7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единого сельскохозяйственного налога определена на основании информации УФНС по</w:t>
      </w:r>
      <w:r w:rsidR="00CC6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Красноярскому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краю, предоставляемой в соответствии с Приказом Минфина РФ №65н.</w:t>
      </w:r>
    </w:p>
    <w:p w:rsidR="00687E73" w:rsidRPr="00687E73" w:rsidRDefault="00687E73" w:rsidP="00687E7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Поступление единого сельскохозяйственного налога на 2019 год планируется в сумме 127,00 тыс. руб., на 2020 год в сумме </w:t>
      </w:r>
      <w:r w:rsidR="00CC6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131,88 тыс. руб., на 2021 год в </w:t>
      </w:r>
      <w:proofErr w:type="spellStart"/>
      <w:r w:rsidR="00CC681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spellEnd"/>
      <w:r w:rsidR="00CC6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сумме 137,18 тыс. руб.</w:t>
      </w:r>
    </w:p>
    <w:p w:rsidR="00657664" w:rsidRPr="00A2611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Налог на имущество физических лиц </w:t>
      </w:r>
    </w:p>
    <w:p w:rsidR="00657664" w:rsidRPr="00A26110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прогноза на 201</w:t>
      </w:r>
      <w:r w:rsidR="00A26110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26110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произведен исходя из отчетных данных УФНС по Красноярскому краю по форме за 201</w:t>
      </w:r>
      <w:r w:rsidR="00A26110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с учетом коэффициента </w:t>
      </w:r>
      <w:hyperlink r:id="rId16" w:tooltip="Дефлятор" w:history="1">
        <w:r w:rsidRPr="00687E7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дефлятора</w:t>
        </w:r>
      </w:hyperlink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расчете налога на 201</w:t>
      </w:r>
      <w:r w:rsidR="00A26110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применяется коэффициент-дефлятор для целей главы 32 «Налог на доходы физических лиц» Налогового кодекса РФ, установленный на 201</w:t>
      </w:r>
      <w:r w:rsidR="00A26110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57664" w:rsidRDefault="00657664" w:rsidP="00A2611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поступления налога на 201</w:t>
      </w:r>
      <w:r w:rsidR="00A26110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учтено, что с 01.01.2019г. устанавливается единая дата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</w:t>
      </w:r>
      <w:r w:rsidR="00626D43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 налогообложения.</w:t>
      </w:r>
    </w:p>
    <w:p w:rsidR="00657664" w:rsidRPr="00A26110" w:rsidRDefault="00657664" w:rsidP="00626D4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Начислено налога на имущество на 201</w:t>
      </w:r>
      <w:r w:rsidR="00626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9г </w:t>
      </w:r>
      <w:r w:rsid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102,60 тыс.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на 20</w:t>
      </w:r>
      <w:r w:rsidR="00626D4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r w:rsidR="00626D43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7E73"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107,00 тыс.</w:t>
      </w:r>
      <w:r w:rsidRP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>., на 20</w:t>
      </w:r>
      <w:r w:rsidR="00626D43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размере </w:t>
      </w:r>
      <w:r w:rsidR="00687E73">
        <w:rPr>
          <w:rFonts w:ascii="Times New Roman" w:eastAsia="Times New Roman" w:hAnsi="Times New Roman" w:cs="Times New Roman"/>
          <w:sz w:val="26"/>
          <w:szCs w:val="26"/>
          <w:lang w:eastAsia="ru-RU"/>
        </w:rPr>
        <w:t>108,00 тыс.</w:t>
      </w:r>
      <w:r w:rsidRPr="00A261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DF149B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4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Государственная пошлина </w:t>
      </w:r>
    </w:p>
    <w:p w:rsidR="00657664" w:rsidRPr="00657664" w:rsidRDefault="00657664" w:rsidP="00DF149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прогнозе поступления </w:t>
      </w:r>
      <w:hyperlink r:id="rId17" w:tooltip="Государственная пошлина" w:history="1">
        <w:r w:rsidRPr="00DF14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государственной пошлины</w:t>
        </w:r>
      </w:hyperlink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учитываются данные главного администратора доходов бюджета. Расчет прогноза поступления государственной пошлины осуществлен на основе оценки поступления за 201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и с учетом 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планируемых изменений законодательства в части изменения размера платежей.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Ожидаемое поступление в 201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составляет </w:t>
      </w:r>
      <w:r w:rsidR="00CC681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C681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C6819" w:rsidRPr="00CC681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C681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C6819" w:rsidRPr="00CC6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CC6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5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DF149B"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20-2021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годы прогнозируется в сумме </w:t>
      </w:r>
      <w:r w:rsidR="00CC6819">
        <w:rPr>
          <w:rFonts w:ascii="Times New Roman" w:eastAsia="Times New Roman" w:hAnsi="Times New Roman" w:cs="Times New Roman"/>
          <w:sz w:val="26"/>
          <w:szCs w:val="26"/>
          <w:lang w:eastAsia="ru-RU"/>
        </w:rPr>
        <w:t>2,00 тыс. руб. ежегодно</w:t>
      </w:r>
      <w:r w:rsidRPr="00DF14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6E4548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5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Доходы </w:t>
      </w:r>
      <w:r w:rsidR="006E4548" w:rsidRPr="006E45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использования имущества, находящееся в государственной и муниципальной собственности</w:t>
      </w:r>
      <w:r w:rsidRPr="006E45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7664" w:rsidRPr="006E4548" w:rsidRDefault="00657664" w:rsidP="00DF149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размера дохода от сдачи в аренду муниципального имущества «Доходы от сдачи в аренду имущества, составляющего казну </w:t>
      </w:r>
      <w:hyperlink r:id="rId18" w:tooltip="Сельские поселения" w:history="1">
        <w:r w:rsidRPr="006E454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сельских поселений</w:t>
        </w:r>
      </w:hyperlink>
      <w:r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</w:t>
      </w:r>
      <w:hyperlink r:id="rId19" w:tooltip="Земельные участки" w:history="1">
        <w:r w:rsidRPr="006E454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земельных участков</w:t>
        </w:r>
      </w:hyperlink>
      <w:r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>)» произведено на основе оценки поступления 201</w:t>
      </w:r>
      <w:r w:rsidR="00DF149B"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согласно заключенных договоров </w:t>
      </w:r>
      <w:r w:rsidR="00DF149B"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</w:t>
      </w:r>
      <w:r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роста платежей на величину </w:t>
      </w:r>
      <w:r w:rsidR="0000079A"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 инфляции, предусмотренного проектом закона о федеральном бюджете на 2019 год и на плановый период 2020-2021 годов.</w:t>
      </w:r>
    </w:p>
    <w:p w:rsidR="00657664" w:rsidRPr="00657664" w:rsidRDefault="00657664" w:rsidP="00DF149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доходам от сдачи в аренду имущества прогноз на 201</w:t>
      </w:r>
      <w:r w:rsidR="00DF149B"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составляет </w:t>
      </w:r>
      <w:r w:rsidR="006E4548"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>22,00 тыс.</w:t>
      </w:r>
      <w:r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6E4548"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F149B"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</w:t>
      </w:r>
      <w:r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DF149B"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в сумме </w:t>
      </w:r>
      <w:r w:rsidR="006E4548"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>22,0</w:t>
      </w:r>
      <w:r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E4548"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6E4548"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4548" w:rsidRPr="006E4548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ежегодно.</w:t>
      </w:r>
    </w:p>
    <w:p w:rsidR="00657664" w:rsidRPr="005A7CB4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C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Доходы от оказания платных услуг и компенсации затрат государства 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администратором дохода по договору </w:t>
      </w:r>
      <w:hyperlink r:id="rId20" w:tooltip="Возмещение расходов" w:history="1">
        <w:r w:rsidRPr="005A7CB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возмещения расходов</w:t>
        </w:r>
      </w:hyperlink>
      <w:r w:rsidRP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коммунальных и эксплуатационных услуг является администрация </w:t>
      </w:r>
      <w:r w:rsidR="00E47BE4" w:rsidRPr="005A7CB4">
        <w:rPr>
          <w:rFonts w:ascii="Times New Roman" w:hAnsi="Times New Roman" w:cs="Times New Roman"/>
          <w:sz w:val="26"/>
          <w:szCs w:val="26"/>
        </w:rPr>
        <w:t>Кириковского</w:t>
      </w:r>
      <w:r w:rsidR="007B2CCB" w:rsidRP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сельсовета. Доходы, поступающие в порядке возмещения расходов, понесенных в связи с эксплуатацией имущества</w:t>
      </w:r>
      <w:r w:rsid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сельских поселений прогнозируются на период 2019-2021гг. в сумме 400,00 тыс. руб. ежегодно.</w:t>
      </w:r>
    </w:p>
    <w:p w:rsidR="00657664" w:rsidRPr="0000079A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Безвозмездные поступления 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Традиционно наибольший удельный вес в структуре доходов бюджета на 201</w:t>
      </w:r>
      <w:r w:rsidR="0000079A"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занимают безвозмездные поступления </w:t>
      </w:r>
      <w:r w:rsidR="005A7CB4" w:rsidRP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>90,8</w:t>
      </w:r>
      <w:r w:rsidRP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>%,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 преобладают безвозмездные поступления в качестве субвенции, предоставляемые местным бюджетам в части финансового обеспечения расходных обязательств.</w:t>
      </w:r>
    </w:p>
    <w:p w:rsidR="005A7CB4" w:rsidRPr="0000079A" w:rsidRDefault="00657664" w:rsidP="005A7CB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201</w:t>
      </w:r>
      <w:r w:rsidR="0000079A"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 w:rsidR="005A7CB4" w:rsidRP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>7887,98тыс</w:t>
      </w:r>
      <w:r w:rsid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 </w:t>
      </w:r>
      <w:r w:rsid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>6088,21 тыс.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– дотация на выравнивание бюджетной обеспеченности, </w:t>
      </w:r>
      <w:r w:rsid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1730,17 тыс. руб. – прочие МБТ, передаваемые бюджетам сельских поселений  на поддержку мер по обеспечению сбалансированности бюджетов; 67,40 тыс. руб. - </w:t>
      </w:r>
      <w:r w:rsidR="005A7CB4"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субвенции бюджетам</w:t>
      </w:r>
      <w:r w:rsid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осуществление первичного воинского учета на территориях, где отсутствуют военные комиссариаты; 2,20 тыс. руб</w:t>
      </w:r>
      <w:r w:rsidR="005A7CB4"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A7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субвенции на выполнение полномочий по созданию и обеспечению деятельности административных комиссий. </w:t>
      </w:r>
    </w:p>
    <w:p w:rsidR="005A7CB4" w:rsidRPr="0000079A" w:rsidRDefault="005A7CB4" w:rsidP="005A7CB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7874,28 тыс.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6131,27 тыс.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– дотация на выравнивание бюджетной обеспеченности,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1670,81 тыс. руб. – прочие МБТ, передаваемые бюджетам сельских поселений  на поддержку мер по обеспечению сбалансированности бюджетов; 70,00 тыс. руб. - 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субвенции бюджетам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осуществление первичного воинского учета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территориях, где отсутствуют военные комиссариаты; 2,20 тыс. руб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субвенции на выполнение полномочий по созданию и обеспечению деятельности административных комиссий. </w:t>
      </w:r>
    </w:p>
    <w:p w:rsidR="005A7CB4" w:rsidRPr="0000079A" w:rsidRDefault="005A7CB4" w:rsidP="005A7CB4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 поступления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прогнозируются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7784,46 тыс.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из них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6188,62 тыс.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– дотация на выравн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ивание бюджетной обеспеченности;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1593,64 тыс. руб. – прочие МБТ, передаваемые бюджетам сельских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поселений  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поддержку мер по обеспечению сбалансированности бюджетов; 2,20 тыс. руб</w:t>
      </w:r>
      <w:r w:rsidRPr="000007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субвенции на выполнение полномочий по созданию и обеспечению деятельности административных комиссий. </w:t>
      </w:r>
    </w:p>
    <w:p w:rsidR="00657664" w:rsidRPr="0000079A" w:rsidRDefault="00657664" w:rsidP="0000079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имущество является источником для наполнения бюджета, так же одним из резервов собственных доходов является оценка эффективности и пересмотр неэффективных льгот по местным налогам и неналоговым доходам, что не нашло отражение в представленном проекте решения о бюджете.</w:t>
      </w:r>
    </w:p>
    <w:p w:rsidR="00657664" w:rsidRPr="00657664" w:rsidRDefault="00657664" w:rsidP="00B856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Расходная часть проекта бюджета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Прогнозный объем расходов бюджета сформирован из объемов расходов, предусмотренный на 201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решением </w:t>
      </w:r>
      <w:r w:rsidR="00E47BE4">
        <w:rPr>
          <w:rFonts w:ascii="Times New Roman" w:hAnsi="Times New Roman" w:cs="Times New Roman"/>
          <w:sz w:val="26"/>
          <w:szCs w:val="26"/>
        </w:rPr>
        <w:t>Кириковского</w:t>
      </w:r>
      <w:r w:rsidR="00FF479B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депутатов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исключены расходы, имеющие непостоянный, разовый характер.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бюджета сформированы на основании </w:t>
      </w:r>
      <w:r w:rsidR="004A150D"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одной </w:t>
      </w: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4A150D"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1" w:tooltip="Программы и мероприятия (общая рубрика)" w:history="1">
        <w:r w:rsidRPr="004A15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</w:t>
        </w:r>
        <w:r w:rsidR="004A150D" w:rsidRPr="004A15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ы</w:t>
        </w:r>
        <w:r w:rsidRPr="004A15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и мероприятий</w:t>
        </w:r>
      </w:hyperlink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программного характера.</w:t>
      </w:r>
    </w:p>
    <w:p w:rsidR="00657664" w:rsidRPr="00B85649" w:rsidRDefault="00657664" w:rsidP="00B8564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бюджета на 201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запланированы в </w:t>
      </w: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8686,44тыс.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на 20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год- </w:t>
      </w:r>
      <w:r w:rsid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8689,04 тыс.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на 20</w:t>
      </w:r>
      <w:r w:rsidR="00B85649"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85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8619,04 тыс.</w:t>
      </w: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57664" w:rsidRPr="00917BBF" w:rsidRDefault="00657664" w:rsidP="008228E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разрезе классификации расходов бюджета в 201</w:t>
      </w:r>
      <w:r w:rsidR="00917BBF"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наибольший удельный вес занимают разделы: Общегосударственные расходы </w:t>
      </w: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A150D"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46,3</w:t>
      </w: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2" w:tooltip="Жилищное хозяйство" w:history="1">
        <w:r w:rsidRPr="004A150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жилищно-коммунальное хозяйство</w:t>
        </w:r>
      </w:hyperlink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A150D"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14,0</w:t>
      </w: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межбюджетные трансферты общего 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характера </w:t>
      </w: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A150D"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36,5</w:t>
      </w:r>
      <w:r w:rsid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150D"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трех процентов в общем объеме расходов приходится на национальную экономику</w:t>
      </w: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A150D"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0,9</w:t>
      </w: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национальную оборону </w:t>
      </w: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A150D"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0,8</w:t>
      </w: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%),</w:t>
      </w:r>
      <w:r w:rsid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национальную безопасность (1,2%),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резервные фонды </w:t>
      </w:r>
      <w:r w:rsidR="004A150D"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(0,05</w:t>
      </w: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Применение программно-целевого метода планирования расходов бюджета 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бюджетной политике государства на 2017-2019 годы, </w:t>
      </w:r>
      <w:r w:rsidRPr="004A15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основным инструментом </w:t>
      </w: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 будет </w:t>
      </w:r>
      <w:r w:rsidRPr="004A15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являться программно-целевой метод, </w:t>
      </w:r>
      <w:r w:rsidRPr="004A15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В бюджете 201</w:t>
      </w:r>
      <w:r w:rsidR="00917BBF" w:rsidRPr="00917BB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9</w:t>
      </w:r>
      <w:r w:rsidRPr="00917BB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года учтены расходы по </w:t>
      </w:r>
      <w:r w:rsidR="004A150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одной</w:t>
      </w:r>
      <w:r w:rsidRPr="00917BB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муниципальн</w:t>
      </w:r>
      <w:r w:rsidR="004A150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ой</w:t>
      </w:r>
      <w:r w:rsidRPr="00917BB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программ</w:t>
      </w:r>
      <w:r w:rsidR="004A150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е</w:t>
      </w:r>
      <w:r w:rsidRPr="00917BB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«</w:t>
      </w:r>
      <w:r w:rsidR="00CB034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Обеспечение жизнедеятельности на территории Кириковского</w:t>
      </w:r>
      <w:r w:rsidRPr="00917BB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сельсовета» в размере </w:t>
      </w:r>
      <w:r w:rsidR="00CB034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1386,40 тыс.</w:t>
      </w:r>
      <w:r w:rsidRPr="00917BB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руб.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Контрольно-счетным органом финансово-экономическая экспертиза муниципальной программы не проводилась, так как не была представлена в контрольный орган.</w:t>
      </w:r>
    </w:p>
    <w:p w:rsidR="00657664" w:rsidRPr="00917BBF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Резервный фонд </w:t>
      </w:r>
    </w:p>
    <w:p w:rsidR="00657664" w:rsidRPr="00917BBF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расходной части бюджета на 201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предусматривается резервный фонд </w:t>
      </w:r>
      <w:r w:rsidR="00E47BE4">
        <w:rPr>
          <w:rFonts w:ascii="Times New Roman" w:hAnsi="Times New Roman" w:cs="Times New Roman"/>
          <w:sz w:val="26"/>
          <w:szCs w:val="26"/>
        </w:rPr>
        <w:t>Кириковского</w:t>
      </w:r>
      <w:r w:rsid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в общей сумме 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5,00</w:t>
      </w:r>
      <w:r w:rsidRPr="00917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ежегодно.</w:t>
      </w:r>
    </w:p>
    <w:p w:rsidR="00657664" w:rsidRPr="00AB47A0" w:rsidRDefault="00657664" w:rsidP="00917BB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резервного фонда соответствует требованиям статьи 81 Бюджетного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одекса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 Положению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 процессе в </w:t>
      </w:r>
      <w:r w:rsidR="00E47BE4">
        <w:rPr>
          <w:rFonts w:ascii="Times New Roman" w:hAnsi="Times New Roman" w:cs="Times New Roman"/>
          <w:sz w:val="26"/>
          <w:szCs w:val="26"/>
        </w:rPr>
        <w:t>Кириковском</w:t>
      </w:r>
      <w:r w:rsidR="00917BBF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сельсовете и не превышает установленного ограничения в 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3 % расходов бюджета.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средства резервного фонда необходимы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57664" w:rsidRPr="00CB034D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3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Дорожный фонд 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бюджетных ассигнований дорожного фонда </w:t>
      </w:r>
      <w:r w:rsidR="00E47BE4" w:rsidRPr="00CB034D">
        <w:rPr>
          <w:rFonts w:ascii="Times New Roman" w:hAnsi="Times New Roman" w:cs="Times New Roman"/>
          <w:sz w:val="26"/>
          <w:szCs w:val="26"/>
        </w:rPr>
        <w:t>Кириковского</w:t>
      </w:r>
      <w:r w:rsidR="00AB47A0"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AB47A0"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CB034D"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74,80 тыс. руб., 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AB47A0"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объемы финансирования </w:t>
      </w:r>
      <w:r w:rsidR="00CB034D"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79,9 тыс. руб. 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034D"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90,80 тыс. руб.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соответственно</w:t>
      </w:r>
      <w:r w:rsidR="00CB034D"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03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внутренний долг </w:t>
      </w:r>
    </w:p>
    <w:p w:rsidR="00CB034D" w:rsidRPr="00AB47A0" w:rsidRDefault="00CB034D" w:rsidP="00CB034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формулировке п. 1-3 ст.16 проекта решения слова «установить» следует заменить словами «утвердить»</w:t>
      </w:r>
      <w:r w:rsidR="00585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585A0C"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585A0C" w:rsidRPr="00585A0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соответствии со ст.184.1 БК РФ</w:t>
      </w:r>
      <w:r w:rsidR="00585A0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проекту о бюджете на 201</w:t>
      </w:r>
      <w:r w:rsidR="00AB47A0"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AB47A0"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20-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B47A0"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верхний предел муниципального внутреннего долга </w:t>
      </w:r>
      <w:r w:rsidR="00E47BE4" w:rsidRPr="00CB034D">
        <w:rPr>
          <w:rFonts w:ascii="Times New Roman" w:hAnsi="Times New Roman" w:cs="Times New Roman"/>
          <w:sz w:val="26"/>
          <w:szCs w:val="26"/>
        </w:rPr>
        <w:t>Кириковского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по </w:t>
      </w:r>
      <w:hyperlink r:id="rId23" w:tooltip="Долговое обязательство" w:history="1">
        <w:r w:rsidRPr="00CB034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долговым обязательствам</w:t>
        </w:r>
      </w:hyperlink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 января 201</w:t>
      </w:r>
      <w:r w:rsidR="00AB47A0"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на 1 января 20</w:t>
      </w:r>
      <w:r w:rsidR="00AB47A0"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1 января 20</w:t>
      </w:r>
      <w:r w:rsidR="00AB47A0"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0,00 рублей.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Установленные предельные объемы расходов на обслуживание муниципального долга в 201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противоречит условиям, установленным ст.111 Бюджетного кодекса Российской Федерации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Предельный объем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долга бюджета </w:t>
      </w:r>
      <w:r w:rsidR="00E47BE4">
        <w:rPr>
          <w:rFonts w:ascii="Times New Roman" w:hAnsi="Times New Roman" w:cs="Times New Roman"/>
          <w:sz w:val="26"/>
          <w:szCs w:val="26"/>
        </w:rPr>
        <w:t>Кириковского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установлен в сумме: </w:t>
      </w:r>
      <w:r w:rsid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79,85 тыс.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на 201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</w:t>
      </w:r>
      <w:r w:rsid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81,48 тыс.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на 2020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CB034D">
        <w:rPr>
          <w:rFonts w:ascii="Times New Roman" w:eastAsia="Times New Roman" w:hAnsi="Times New Roman" w:cs="Times New Roman"/>
          <w:sz w:val="26"/>
          <w:szCs w:val="26"/>
          <w:lang w:eastAsia="ru-RU"/>
        </w:rPr>
        <w:t>; 83,46 тыс.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на 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что не превышает предельные объемы установленные статьей 107 Бюджетного кодекса Российской Федерации. </w:t>
      </w:r>
    </w:p>
    <w:p w:rsidR="00657664" w:rsidRPr="00585A0C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муниципальных внутренних заимствований </w:t>
      </w:r>
      <w:r w:rsidR="00E47BE4" w:rsidRPr="00585A0C">
        <w:rPr>
          <w:rFonts w:ascii="Times New Roman" w:hAnsi="Times New Roman" w:cs="Times New Roman"/>
          <w:b/>
          <w:sz w:val="26"/>
          <w:szCs w:val="26"/>
        </w:rPr>
        <w:t>Кириковского</w:t>
      </w:r>
      <w:r w:rsidR="00E47BE4" w:rsidRPr="00585A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85A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сельсовета на 20</w:t>
      </w:r>
      <w:r w:rsidR="00AB47A0" w:rsidRPr="00585A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</w:t>
      </w:r>
      <w:r w:rsidRPr="00585A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</w:t>
      </w:r>
      <w:r w:rsidR="00AB47A0" w:rsidRPr="00585A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585A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 </w:t>
      </w:r>
    </w:p>
    <w:p w:rsidR="00657664" w:rsidRPr="00AB47A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источниках </w:t>
      </w:r>
      <w:hyperlink r:id="rId24" w:tooltip="Внутреннее финансирование" w:history="1">
        <w:r w:rsidRPr="00585A0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внутреннего финансирования</w:t>
        </w:r>
      </w:hyperlink>
      <w:r w:rsidRPr="00585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бюджета на 201</w:t>
      </w:r>
      <w:r w:rsidR="00AB47A0" w:rsidRPr="00585A0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85A0C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585A0C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585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не предусматривается получение и возврат бюджетных кредитов на покрытие временных кассовых разрывов.</w:t>
      </w:r>
    </w:p>
    <w:p w:rsidR="00657664" w:rsidRPr="00585A0C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Вступление в силу настоящего Решения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A0C">
        <w:rPr>
          <w:rFonts w:ascii="Times New Roman" w:eastAsia="Times New Roman" w:hAnsi="Times New Roman" w:cs="Times New Roman"/>
          <w:sz w:val="26"/>
          <w:szCs w:val="26"/>
          <w:lang w:eastAsia="ru-RU"/>
        </w:rPr>
        <w:t>«Вступление в силу настоящего Решения» необходимо привести в соответствие со ст.5 Бюджетного Кодекса РФ, а именно «решение вступает в силу с 1 января 201</w:t>
      </w:r>
      <w:r w:rsidR="00AB47A0" w:rsidRPr="00585A0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85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по 31 декабря 201</w:t>
      </w:r>
      <w:r w:rsidR="00AB47A0" w:rsidRPr="00585A0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85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порядке».</w:t>
      </w:r>
    </w:p>
    <w:p w:rsidR="00585A0C" w:rsidRDefault="00585A0C" w:rsidP="00585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 w:rsidRPr="0065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585A0C" w:rsidRPr="00A86C41" w:rsidRDefault="00585A0C" w:rsidP="00585A0C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Проект решения внесен администрацией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Кириковского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Красноярского края на рассмотрение в представительный орган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Кириковского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установленный ст. 185 Бюджетного кодекса Российской Федерации срок -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4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85A0C" w:rsidRPr="00A86C41" w:rsidRDefault="00585A0C" w:rsidP="00585A0C">
      <w:pPr>
        <w:widowControl w:val="0"/>
        <w:numPr>
          <w:ilvl w:val="0"/>
          <w:numId w:val="1"/>
        </w:numPr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соответствии со статьей 184.2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Бюджетного кодекса РФ (далее - БК РФ), и стать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ей 18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Положения о бюджетном процессе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Кириковском сельсовете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одновременно с проектом решения о бюджете в представительный орган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представлены документы и материалы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полном объеме.</w:t>
      </w:r>
    </w:p>
    <w:p w:rsidR="00585A0C" w:rsidRPr="00A86C41" w:rsidRDefault="00585A0C" w:rsidP="00585A0C">
      <w:pPr>
        <w:widowControl w:val="0"/>
        <w:numPr>
          <w:ilvl w:val="0"/>
          <w:numId w:val="1"/>
        </w:numPr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Состав показателей и характеристик (приложений), в представленном пакете документов в представительный орган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Кириковского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устанавливаемый проектом решения,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требованиям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статьи 184.1 Бюджетного кодекса Российской Федерации.</w:t>
      </w:r>
    </w:p>
    <w:p w:rsidR="00585A0C" w:rsidRPr="00A86C41" w:rsidRDefault="00585A0C" w:rsidP="00585A0C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4. Реализация бюджетной и налоговой политики района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соответствует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на 2019 год и плановый период 2020-2021 годов.</w:t>
      </w:r>
    </w:p>
    <w:p w:rsidR="00585A0C" w:rsidRPr="00A86C41" w:rsidRDefault="00585A0C" w:rsidP="00585A0C">
      <w:pPr>
        <w:keepNext/>
        <w:keepLines/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13"/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 соответствии со ст.33 БК РФ принцип сбалансированности соблюден.</w:t>
      </w:r>
      <w:bookmarkEnd w:id="1"/>
    </w:p>
    <w:p w:rsidR="00585A0C" w:rsidRPr="00A86C41" w:rsidRDefault="00585A0C" w:rsidP="00585A0C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Традиционно наибольший удельный вес в структуре доходов бюджета на 2019 год занимают безвозмездные поступления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90,8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%, где преобладают безвозмездные поступления в качестве субвенций, предоставляемых местным бюджетам в части финансового обеспечения расходных обязательств.</w:t>
      </w:r>
    </w:p>
    <w:p w:rsidR="00585A0C" w:rsidRPr="00A86C41" w:rsidRDefault="00585A0C" w:rsidP="00585A0C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85A0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7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. В соответствии со ст.184.1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п.п.1-3, ст.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16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«Муниципальный внутренний долг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Кириковского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 проекта решения необходимо слова «установить» заменить на слова «утвердить».</w:t>
      </w:r>
    </w:p>
    <w:p w:rsidR="00585A0C" w:rsidRPr="00A86C41" w:rsidRDefault="00585A0C" w:rsidP="00585A0C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Согласно бюджетной политике государства на 2019-2021 годы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, основным инструментом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повышения результативности бюджетных расходов,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является программно-целевой метод,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585A0C" w:rsidRPr="00A86C41" w:rsidRDefault="00151B28" w:rsidP="00151B28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  <w:r w:rsidR="00585A0C"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В соответствие со статьей 184.2 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Бюджетного кодекса Российской Федерации, с проектом решения о бюджете представлен макет </w:t>
      </w:r>
      <w:r w:rsidR="00585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 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утвержденн</w:t>
      </w:r>
      <w:r w:rsidR="00585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</w:t>
      </w:r>
      <w:r w:rsidR="00585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 w:rsidR="00585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В бюджете</w:t>
      </w:r>
      <w:r w:rsidR="00585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сельского поселения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2019 год</w:t>
      </w:r>
      <w:r w:rsidR="00585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 учтены </w:t>
      </w:r>
      <w:r w:rsidR="00585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расходы по муниципальной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 w:rsidR="00585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общую сумму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1386,40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тыс. руб. или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16,0</w:t>
      </w:r>
      <w:r w:rsidR="00585A0C"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% </w:t>
      </w:r>
      <w:r w:rsidR="00585A0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суммы общих расходов.</w:t>
      </w:r>
    </w:p>
    <w:p w:rsidR="00585A0C" w:rsidRPr="00A86C41" w:rsidRDefault="00585A0C" w:rsidP="00151B28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151B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0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В статьях расходов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обеспечивается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привязка бюджетных ассигнований по муниципальн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е,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подпрограммам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отдельным мероприятиям </w:t>
      </w:r>
      <w:r w:rsidR="00151B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Кириковского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целевым статьям бюджетной классификации.</w:t>
      </w:r>
    </w:p>
    <w:p w:rsidR="00585A0C" w:rsidRPr="00A86C41" w:rsidRDefault="00585A0C" w:rsidP="00151B28">
      <w:pPr>
        <w:widowControl w:val="0"/>
        <w:numPr>
          <w:ilvl w:val="0"/>
          <w:numId w:val="2"/>
        </w:numPr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расходной части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сельского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бюджета предусматривается резервный фонд,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размер которого соответствует требованиям статьи 81 БК РФ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Положением о Бюджетном процессе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Чайдинском сельсовете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не превышает установленного ограничения в размере 3 % расходов бюджета.</w:t>
      </w:r>
    </w:p>
    <w:p w:rsidR="00585A0C" w:rsidRPr="00A86C41" w:rsidRDefault="00585A0C" w:rsidP="00151B28">
      <w:pPr>
        <w:widowControl w:val="0"/>
        <w:numPr>
          <w:ilvl w:val="0"/>
          <w:numId w:val="2"/>
        </w:numPr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Предельный объем расходов на обслуживание муниципального долга </w:t>
      </w:r>
      <w:r w:rsidR="00151B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Кириковского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равен 0,00 руб. в 2019-2021 годах, что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не противоречит условиям, установленным ст.111 Бюджетного кодекса Российской Федерации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85A0C" w:rsidRPr="00A86C41" w:rsidRDefault="00585A0C" w:rsidP="00151B28">
      <w:pPr>
        <w:widowControl w:val="0"/>
        <w:numPr>
          <w:ilvl w:val="0"/>
          <w:numId w:val="2"/>
        </w:numPr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Установленный предельный объем муниципального долга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сельского </w:t>
      </w: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бюджета не превышает предельные объемы, установленные </w:t>
      </w:r>
      <w:r w:rsidRPr="00A86C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статьей 107 Бюджетного кодекса Российской Федерации.</w:t>
      </w:r>
    </w:p>
    <w:p w:rsidR="00585A0C" w:rsidRDefault="00585A0C" w:rsidP="00151B28">
      <w:pPr>
        <w:widowControl w:val="0"/>
        <w:numPr>
          <w:ilvl w:val="0"/>
          <w:numId w:val="2"/>
        </w:numPr>
        <w:spacing w:after="0" w:line="322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86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Ограничения по предельному значению дефицита (профицита) и объемов расходов на обслуживания муниципального долга на 2019-2021 годы соблюдены.</w:t>
      </w:r>
    </w:p>
    <w:p w:rsidR="00585A0C" w:rsidRPr="002914BD" w:rsidRDefault="00585A0C" w:rsidP="00151B2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4B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татью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51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</w:t>
      </w:r>
      <w:r w:rsidRPr="00291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«Вступление в силу настоящего решения» необходимо привести в соответствие со ст.5 Бюджетного Кодекса РФ, а именно «решение вступает в силу с </w:t>
      </w:r>
      <w:hyperlink r:id="rId25" w:tooltip="1 января" w:history="1">
        <w:r w:rsidRPr="002914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1 января</w:t>
        </w:r>
      </w:hyperlink>
      <w:r w:rsidRPr="00291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и действует по </w:t>
      </w:r>
      <w:hyperlink r:id="rId26" w:tooltip="31 декабря" w:history="1">
        <w:r w:rsidRPr="002914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31 декабря</w:t>
        </w:r>
      </w:hyperlink>
      <w:r w:rsidRPr="00291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 и подлежит официальному опубликованию не позднее 10 дней после его подписания в установленном порядке»</w:t>
      </w:r>
    </w:p>
    <w:p w:rsidR="00151B28" w:rsidRDefault="00151B28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ПРЕДЛОЖЕНИЯ:</w:t>
      </w:r>
    </w:p>
    <w:p w:rsidR="00657664" w:rsidRPr="00AB47A0" w:rsidRDefault="0065766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</w:t>
      </w:r>
      <w:r w:rsidR="00E47BE4" w:rsidRPr="00E47BE4">
        <w:rPr>
          <w:rFonts w:ascii="Times New Roman" w:hAnsi="Times New Roman" w:cs="Times New Roman"/>
          <w:b/>
          <w:sz w:val="26"/>
          <w:szCs w:val="26"/>
        </w:rPr>
        <w:t>Кириковского</w:t>
      </w:r>
      <w:r w:rsidR="00AB47A0" w:rsidRPr="00E47B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сельсовета: </w:t>
      </w:r>
    </w:p>
    <w:p w:rsidR="00657664" w:rsidRPr="00AB47A0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Контрольно-счетный орган </w:t>
      </w:r>
      <w:r w:rsidR="00AB47A0" w:rsidRPr="00151B2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Пировского</w:t>
      </w:r>
      <w:r w:rsidRPr="00151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считает необходимым рекомендовать доработать проект нормативного правового акта «О бюджете </w:t>
      </w:r>
      <w:r w:rsidR="00E47BE4" w:rsidRPr="00151B28">
        <w:rPr>
          <w:rFonts w:ascii="Times New Roman" w:hAnsi="Times New Roman" w:cs="Times New Roman"/>
          <w:sz w:val="26"/>
          <w:szCs w:val="26"/>
        </w:rPr>
        <w:t>Кириковского</w:t>
      </w:r>
      <w:r w:rsidRPr="00151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на 201</w:t>
      </w:r>
      <w:r w:rsidR="00AB47A0" w:rsidRPr="00151B2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51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B47A0" w:rsidRPr="00151B2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51B28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B47A0" w:rsidRPr="00151B2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151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 учетом замечаний, выводов и предложений, указанных в настоящем заключении, в целях рассмотрения его </w:t>
      </w:r>
      <w:r w:rsidR="00E47BE4" w:rsidRPr="00151B28">
        <w:rPr>
          <w:rFonts w:ascii="Times New Roman" w:hAnsi="Times New Roman" w:cs="Times New Roman"/>
          <w:sz w:val="26"/>
          <w:szCs w:val="26"/>
        </w:rPr>
        <w:t>Кириковским</w:t>
      </w:r>
      <w:r w:rsidR="00FF479B" w:rsidRPr="00151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1B2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сельским Советом депутатов;</w:t>
      </w:r>
    </w:p>
    <w:p w:rsidR="00657664" w:rsidRPr="00AB47A0" w:rsidRDefault="00E47BE4" w:rsidP="006576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E4">
        <w:rPr>
          <w:rFonts w:ascii="Times New Roman" w:hAnsi="Times New Roman" w:cs="Times New Roman"/>
          <w:b/>
          <w:sz w:val="26"/>
          <w:szCs w:val="26"/>
        </w:rPr>
        <w:t>Кириковскому</w:t>
      </w:r>
      <w:r w:rsidR="00FF479B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57664" w:rsidRPr="00AB47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сельскому Совету депутатов: </w:t>
      </w:r>
    </w:p>
    <w:p w:rsidR="00657664" w:rsidRDefault="00657664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Контрольно-счетный орган в соответствии со статьями 184.1, 184.2, 187 Бюджетного кодекса Российской Федерации, рекомендует рассмотреть проект нормативного правового акта «О бюджете</w:t>
      </w:r>
      <w:r w:rsidR="00151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7BE4">
        <w:rPr>
          <w:rFonts w:ascii="Times New Roman" w:hAnsi="Times New Roman" w:cs="Times New Roman"/>
          <w:sz w:val="26"/>
          <w:szCs w:val="26"/>
        </w:rPr>
        <w:t>Кириковского</w:t>
      </w:r>
      <w:r w:rsidR="00FF479B"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на 201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20-2021 </w:t>
      </w:r>
      <w:r w:rsidRPr="00AB47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годов» в предложенной редакции с учетом замечаний и предложений, указанных в настоящем заключении.</w:t>
      </w:r>
    </w:p>
    <w:p w:rsidR="002638CE" w:rsidRDefault="002638CE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8CE" w:rsidRDefault="002638CE" w:rsidP="00AB47A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8CE" w:rsidRDefault="002638CE" w:rsidP="002638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Председатель контрольно-счетного</w:t>
      </w:r>
    </w:p>
    <w:p w:rsidR="002638CE" w:rsidRPr="00AB47A0" w:rsidRDefault="002638CE" w:rsidP="002638C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Пировского района                                                                           О. И. Валеева</w:t>
      </w:r>
    </w:p>
    <w:p w:rsidR="00F20F9A" w:rsidRDefault="00F20F9A" w:rsidP="00657664">
      <w:pPr>
        <w:jc w:val="both"/>
      </w:pPr>
    </w:p>
    <w:sectPr w:rsidR="00F2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53B6F"/>
    <w:multiLevelType w:val="multilevel"/>
    <w:tmpl w:val="1C0A0FE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7B506A5"/>
    <w:multiLevelType w:val="multilevel"/>
    <w:tmpl w:val="8AEE6608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88E4372"/>
    <w:multiLevelType w:val="multilevel"/>
    <w:tmpl w:val="114CF48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8"/>
    <w:rsid w:val="0000079A"/>
    <w:rsid w:val="0003597D"/>
    <w:rsid w:val="0004000D"/>
    <w:rsid w:val="00151B28"/>
    <w:rsid w:val="001910F0"/>
    <w:rsid w:val="00231DC8"/>
    <w:rsid w:val="002638CE"/>
    <w:rsid w:val="002F58EE"/>
    <w:rsid w:val="00424F36"/>
    <w:rsid w:val="00427646"/>
    <w:rsid w:val="004A150D"/>
    <w:rsid w:val="00585A0C"/>
    <w:rsid w:val="005A7CB4"/>
    <w:rsid w:val="00626D43"/>
    <w:rsid w:val="00657664"/>
    <w:rsid w:val="00687E73"/>
    <w:rsid w:val="006E4548"/>
    <w:rsid w:val="007B2CCB"/>
    <w:rsid w:val="008228E9"/>
    <w:rsid w:val="008E34BD"/>
    <w:rsid w:val="00917BBF"/>
    <w:rsid w:val="009205B8"/>
    <w:rsid w:val="00A26110"/>
    <w:rsid w:val="00AB47A0"/>
    <w:rsid w:val="00B2621D"/>
    <w:rsid w:val="00B83D49"/>
    <w:rsid w:val="00B85649"/>
    <w:rsid w:val="00BC59DE"/>
    <w:rsid w:val="00CB034D"/>
    <w:rsid w:val="00CC6819"/>
    <w:rsid w:val="00CD587C"/>
    <w:rsid w:val="00DD5435"/>
    <w:rsid w:val="00DF149B"/>
    <w:rsid w:val="00E0537A"/>
    <w:rsid w:val="00E47BE4"/>
    <w:rsid w:val="00E55B3C"/>
    <w:rsid w:val="00EB7B85"/>
    <w:rsid w:val="00F20F9A"/>
    <w:rsid w:val="00FA0544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AFC4F-9CBE-476D-8530-8F792CCE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10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1910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1910F0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CD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5A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3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yudzhetnaya_sistema/" TargetMode="External"/><Relationship Id="rId13" Type="http://schemas.openxmlformats.org/officeDocument/2006/relationships/hyperlink" Target="https://pandia.ru/text/category/akt_normativnij/" TargetMode="External"/><Relationship Id="rId18" Type="http://schemas.openxmlformats.org/officeDocument/2006/relationships/hyperlink" Target="https://pandia.ru/text/category/selmzskie_poseleniya/" TargetMode="External"/><Relationship Id="rId26" Type="http://schemas.openxmlformats.org/officeDocument/2006/relationships/hyperlink" Target="https://pandia.ru/text/category/31_dekabr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programmi_i_meropriyatiya__obshaya_rubrika_/" TargetMode="External"/><Relationship Id="rId7" Type="http://schemas.openxmlformats.org/officeDocument/2006/relationships/hyperlink" Target="https://pandia.ru/text/category/15_noyabrya/" TargetMode="External"/><Relationship Id="rId12" Type="http://schemas.openxmlformats.org/officeDocument/2006/relationships/hyperlink" Target="https://pandia.ru/text/category/sotcialmzno_yekonomicheskoe_razvitie/" TargetMode="External"/><Relationship Id="rId17" Type="http://schemas.openxmlformats.org/officeDocument/2006/relationships/hyperlink" Target="https://pandia.ru/text/category/gosudarstvennaya_poshlina/" TargetMode="External"/><Relationship Id="rId25" Type="http://schemas.openxmlformats.org/officeDocument/2006/relationships/hyperlink" Target="https://pandia.ru/text/category/1_yanvar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deflyator/" TargetMode="External"/><Relationship Id="rId20" Type="http://schemas.openxmlformats.org/officeDocument/2006/relationships/hyperlink" Target="https://pandia.ru/text/category/vozmeshenie_rashod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unitcipalmznie_obrazovaniya/" TargetMode="External"/><Relationship Id="rId11" Type="http://schemas.openxmlformats.org/officeDocument/2006/relationships/hyperlink" Target="https://pandia.ru/text/category/byudzhetnaya_klassifikatciya/" TargetMode="External"/><Relationship Id="rId24" Type="http://schemas.openxmlformats.org/officeDocument/2006/relationships/hyperlink" Target="https://pandia.ru/text/category/vnutrennee_finansirovanie/" TargetMode="External"/><Relationship Id="rId5" Type="http://schemas.openxmlformats.org/officeDocument/2006/relationships/hyperlink" Target="https://pandia.ru/text/category/zakoni_v_rossii/" TargetMode="External"/><Relationship Id="rId15" Type="http://schemas.openxmlformats.org/officeDocument/2006/relationships/hyperlink" Target="https://pandia.ru/text/category/byudzhet_mestnij/" TargetMode="External"/><Relationship Id="rId23" Type="http://schemas.openxmlformats.org/officeDocument/2006/relationships/hyperlink" Target="https://pandia.ru/text/category/dolgovoe_obyazatelmzstvo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andia.ru/text/category/pravovie_akti/" TargetMode="External"/><Relationship Id="rId19" Type="http://schemas.openxmlformats.org/officeDocument/2006/relationships/hyperlink" Target="https://pandia.ru/text/category/zemelmznie_uchast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yudzhetnie_assignovaniya/" TargetMode="External"/><Relationship Id="rId14" Type="http://schemas.openxmlformats.org/officeDocument/2006/relationships/hyperlink" Target="https://pandia.ru/text/category/byudzhet_sbalansirovannij/" TargetMode="External"/><Relationship Id="rId22" Type="http://schemas.openxmlformats.org/officeDocument/2006/relationships/hyperlink" Target="https://pandia.ru/text/category/zhilishnoe_hozyajstv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11</Pages>
  <Words>3780</Words>
  <Characters>21551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15</cp:revision>
  <cp:lastPrinted>2018-11-28T04:08:00Z</cp:lastPrinted>
  <dcterms:created xsi:type="dcterms:W3CDTF">2018-11-08T07:06:00Z</dcterms:created>
  <dcterms:modified xsi:type="dcterms:W3CDTF">2018-11-28T04:08:00Z</dcterms:modified>
</cp:coreProperties>
</file>